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261D" w14:textId="77777777" w:rsidR="005541E0" w:rsidRPr="00026C00" w:rsidRDefault="00026C00" w:rsidP="00026C00">
      <w:pPr>
        <w:jc w:val="center"/>
        <w:rPr>
          <w:b/>
          <w:i/>
          <w:sz w:val="44"/>
          <w:szCs w:val="44"/>
        </w:rPr>
      </w:pPr>
      <w:r w:rsidRPr="00026C00">
        <w:rPr>
          <w:b/>
          <w:i/>
          <w:sz w:val="44"/>
          <w:szCs w:val="44"/>
        </w:rPr>
        <w:t xml:space="preserve">STATEMENT FOR </w:t>
      </w:r>
      <w:r w:rsidR="003769DF">
        <w:rPr>
          <w:b/>
          <w:i/>
          <w:sz w:val="44"/>
          <w:szCs w:val="44"/>
        </w:rPr>
        <w:t>BROCHURES</w:t>
      </w:r>
    </w:p>
    <w:p w14:paraId="68AEDA4F" w14:textId="77777777" w:rsidR="00026C00" w:rsidRDefault="00026C00"/>
    <w:p w14:paraId="16F9F63F" w14:textId="77777777" w:rsidR="00026C00" w:rsidRPr="00D50FFE" w:rsidRDefault="00D50FFE">
      <w:pPr>
        <w:rPr>
          <w:rFonts w:ascii="Times New Roman" w:hAnsi="Times New Roman" w:cs="Times New Roman"/>
          <w:sz w:val="28"/>
          <w:szCs w:val="28"/>
        </w:rPr>
      </w:pPr>
      <w:r w:rsidRPr="00D50FFE">
        <w:rPr>
          <w:rFonts w:ascii="Times New Roman" w:hAnsi="Times New Roman" w:cs="Times New Roman"/>
          <w:sz w:val="28"/>
          <w:szCs w:val="28"/>
        </w:rPr>
        <w:t xml:space="preserve">CME </w:t>
      </w:r>
      <w:proofErr w:type="spellStart"/>
      <w:r w:rsidRPr="00D50FFE">
        <w:rPr>
          <w:rFonts w:ascii="Times New Roman" w:hAnsi="Times New Roman" w:cs="Times New Roman"/>
          <w:sz w:val="28"/>
          <w:szCs w:val="28"/>
        </w:rPr>
        <w:t>can not</w:t>
      </w:r>
      <w:proofErr w:type="spellEnd"/>
      <w:r w:rsidRPr="00D50FFE">
        <w:rPr>
          <w:rFonts w:ascii="Times New Roman" w:hAnsi="Times New Roman" w:cs="Times New Roman"/>
          <w:sz w:val="28"/>
          <w:szCs w:val="28"/>
        </w:rPr>
        <w:t xml:space="preserve"> be mentioned </w:t>
      </w:r>
      <w:r>
        <w:rPr>
          <w:rFonts w:ascii="Times New Roman" w:hAnsi="Times New Roman" w:cs="Times New Roman"/>
          <w:sz w:val="28"/>
          <w:szCs w:val="28"/>
        </w:rPr>
        <w:t>on</w:t>
      </w:r>
      <w:r w:rsidRPr="00D50FFE">
        <w:rPr>
          <w:rFonts w:ascii="Times New Roman" w:hAnsi="Times New Roman" w:cs="Times New Roman"/>
          <w:sz w:val="28"/>
          <w:szCs w:val="28"/>
        </w:rPr>
        <w:t xml:space="preserve"> any materials unless the activity has been approved.</w:t>
      </w:r>
    </w:p>
    <w:p w14:paraId="0E6897CC" w14:textId="77777777" w:rsidR="00026C00" w:rsidRDefault="00026C00"/>
    <w:p w14:paraId="5D941678" w14:textId="77777777" w:rsidR="00026C00" w:rsidRPr="00FA28E1" w:rsidRDefault="00FA28E1">
      <w:pPr>
        <w:rPr>
          <w:rFonts w:ascii="Times New Roman" w:hAnsi="Times New Roman" w:cs="Times New Roman"/>
          <w:b/>
          <w:sz w:val="28"/>
          <w:szCs w:val="28"/>
        </w:rPr>
      </w:pPr>
      <w:r w:rsidRPr="00FA28E1">
        <w:rPr>
          <w:rFonts w:ascii="Times New Roman" w:hAnsi="Times New Roman" w:cs="Times New Roman"/>
          <w:b/>
          <w:sz w:val="28"/>
          <w:szCs w:val="28"/>
        </w:rPr>
        <w:t>Designation Statement</w:t>
      </w:r>
      <w:r w:rsidR="00D50FFE">
        <w:rPr>
          <w:rFonts w:ascii="Times New Roman" w:hAnsi="Times New Roman" w:cs="Times New Roman"/>
          <w:b/>
          <w:sz w:val="28"/>
          <w:szCs w:val="28"/>
        </w:rPr>
        <w:t xml:space="preserve"> (</w:t>
      </w:r>
      <w:r w:rsidR="000A13EE">
        <w:rPr>
          <w:rFonts w:ascii="Times New Roman" w:hAnsi="Times New Roman" w:cs="Times New Roman"/>
          <w:b/>
          <w:sz w:val="28"/>
          <w:szCs w:val="28"/>
        </w:rPr>
        <w:t xml:space="preserve">Use this statement on materials </w:t>
      </w:r>
      <w:r w:rsidR="00B1567A">
        <w:rPr>
          <w:rFonts w:ascii="Times New Roman" w:hAnsi="Times New Roman" w:cs="Times New Roman"/>
          <w:b/>
          <w:sz w:val="28"/>
          <w:szCs w:val="28"/>
        </w:rPr>
        <w:t>after approval</w:t>
      </w:r>
      <w:r w:rsidR="00D50FFE">
        <w:rPr>
          <w:rFonts w:ascii="Times New Roman" w:hAnsi="Times New Roman" w:cs="Times New Roman"/>
          <w:b/>
          <w:sz w:val="28"/>
          <w:szCs w:val="28"/>
        </w:rPr>
        <w:t>)</w:t>
      </w:r>
    </w:p>
    <w:p w14:paraId="152EDDA0" w14:textId="77777777" w:rsidR="00026C00" w:rsidRPr="00FA28E1" w:rsidRDefault="00026C00" w:rsidP="00026C00">
      <w:pPr>
        <w:pStyle w:val="Noparagraphstyle"/>
        <w:suppressAutoHyphens/>
        <w:spacing w:line="240" w:lineRule="auto"/>
        <w:rPr>
          <w:i/>
          <w:iCs/>
          <w:spacing w:val="-2"/>
          <w:sz w:val="28"/>
          <w:szCs w:val="28"/>
        </w:rPr>
      </w:pPr>
      <w:r w:rsidRPr="00FA28E1">
        <w:rPr>
          <w:i/>
          <w:iCs/>
          <w:spacing w:val="-2"/>
          <w:sz w:val="28"/>
          <w:szCs w:val="28"/>
        </w:rPr>
        <w:t>The Maine Medical Education Trust designates this live activity for a maximum of ___ AMA PRA Category 1 Credit(s)</w:t>
      </w:r>
      <w:r w:rsidRPr="00FA28E1">
        <w:rPr>
          <w:i/>
          <w:iCs/>
          <w:smallCaps/>
          <w:spacing w:val="-2"/>
          <w:sz w:val="28"/>
          <w:szCs w:val="28"/>
          <w:vertAlign w:val="superscript"/>
        </w:rPr>
        <w:t>TM</w:t>
      </w:r>
      <w:r w:rsidRPr="00FA28E1">
        <w:rPr>
          <w:i/>
          <w:iCs/>
          <w:spacing w:val="-2"/>
          <w:sz w:val="28"/>
          <w:szCs w:val="28"/>
        </w:rPr>
        <w:t>. Physicians should only claim credit commensurate with the extent of their participation in the activity.</w:t>
      </w:r>
    </w:p>
    <w:p w14:paraId="41F90968" w14:textId="77777777" w:rsidR="00026C00" w:rsidRDefault="00026C00" w:rsidP="00026C00">
      <w:pPr>
        <w:pStyle w:val="BodyText"/>
        <w:rPr>
          <w:rFonts w:ascii="Times New Roman" w:hAnsi="Times New Roman"/>
          <w:sz w:val="28"/>
          <w:szCs w:val="28"/>
        </w:rPr>
      </w:pPr>
    </w:p>
    <w:p w14:paraId="09EAC329" w14:textId="77777777" w:rsidR="00FA28E1" w:rsidRDefault="00FA28E1" w:rsidP="00026C00">
      <w:pPr>
        <w:pStyle w:val="BodyText"/>
        <w:rPr>
          <w:rFonts w:ascii="Times New Roman" w:hAnsi="Times New Roman"/>
          <w:b/>
          <w:i w:val="0"/>
          <w:sz w:val="28"/>
          <w:szCs w:val="28"/>
        </w:rPr>
      </w:pPr>
      <w:r w:rsidRPr="00FA28E1">
        <w:rPr>
          <w:rFonts w:ascii="Times New Roman" w:hAnsi="Times New Roman"/>
          <w:b/>
          <w:i w:val="0"/>
          <w:sz w:val="28"/>
          <w:szCs w:val="28"/>
        </w:rPr>
        <w:t>Accreditation Statement</w:t>
      </w:r>
      <w:r w:rsidR="00D50FFE">
        <w:rPr>
          <w:rFonts w:ascii="Times New Roman" w:hAnsi="Times New Roman"/>
          <w:b/>
          <w:i w:val="0"/>
          <w:sz w:val="28"/>
          <w:szCs w:val="28"/>
        </w:rPr>
        <w:t xml:space="preserve"> (Use this one if you are the accredited provider)</w:t>
      </w:r>
    </w:p>
    <w:p w14:paraId="0E4DB059" w14:textId="77777777" w:rsidR="00FA28E1" w:rsidRPr="00FA28E1" w:rsidRDefault="00FA28E1" w:rsidP="00026C00">
      <w:pPr>
        <w:pStyle w:val="BodyText"/>
        <w:rPr>
          <w:rFonts w:ascii="Times New Roman" w:hAnsi="Times New Roman"/>
          <w:b/>
          <w:i w:val="0"/>
          <w:sz w:val="18"/>
          <w:szCs w:val="18"/>
        </w:rPr>
      </w:pPr>
    </w:p>
    <w:p w14:paraId="5572FF80" w14:textId="77777777" w:rsidR="00026C00" w:rsidRPr="00FA28E1" w:rsidRDefault="00026C00" w:rsidP="00026C00">
      <w:pPr>
        <w:pStyle w:val="BodyText"/>
        <w:rPr>
          <w:rFonts w:ascii="Times New Roman" w:hAnsi="Times New Roman"/>
          <w:b/>
          <w:sz w:val="28"/>
          <w:szCs w:val="28"/>
        </w:rPr>
      </w:pPr>
      <w:r w:rsidRPr="00FA28E1">
        <w:rPr>
          <w:rFonts w:ascii="Times New Roman" w:hAnsi="Times New Roman"/>
          <w:sz w:val="28"/>
          <w:szCs w:val="28"/>
        </w:rPr>
        <w:t>The Maine Medical Education Trust is accredited by the Maine Medical Association’s Committee on Continuing Medical Education and Accreditation to provide Continuing Medical Education (CME) to physicians</w:t>
      </w:r>
      <w:r w:rsidRPr="00FA28E1">
        <w:rPr>
          <w:rFonts w:ascii="Times New Roman" w:hAnsi="Times New Roman"/>
          <w:b/>
          <w:sz w:val="28"/>
          <w:szCs w:val="28"/>
        </w:rPr>
        <w:t xml:space="preserve">.  </w:t>
      </w:r>
    </w:p>
    <w:p w14:paraId="37C0C20B" w14:textId="77777777" w:rsidR="00FA28E1" w:rsidRPr="00FA28E1" w:rsidRDefault="00FA28E1" w:rsidP="00026C00">
      <w:pPr>
        <w:pStyle w:val="BodyText"/>
        <w:rPr>
          <w:rFonts w:ascii="Times New Roman" w:hAnsi="Times New Roman"/>
          <w:b/>
          <w:sz w:val="28"/>
          <w:szCs w:val="28"/>
        </w:rPr>
      </w:pPr>
    </w:p>
    <w:p w14:paraId="78E0F317" w14:textId="6EB4457A" w:rsidR="00FA28E1" w:rsidRPr="00B1567A" w:rsidRDefault="00FA28E1" w:rsidP="00026C00">
      <w:pPr>
        <w:pStyle w:val="BodyText"/>
        <w:rPr>
          <w:rFonts w:ascii="Times New Roman" w:hAnsi="Times New Roman"/>
          <w:b/>
          <w:i w:val="0"/>
          <w:sz w:val="28"/>
          <w:szCs w:val="28"/>
        </w:rPr>
      </w:pPr>
      <w:r w:rsidRPr="00B1567A">
        <w:rPr>
          <w:rFonts w:ascii="Times New Roman" w:hAnsi="Times New Roman"/>
          <w:b/>
          <w:i w:val="0"/>
          <w:sz w:val="28"/>
          <w:szCs w:val="28"/>
        </w:rPr>
        <w:t>Joint Accreditation Statement</w:t>
      </w:r>
      <w:r w:rsidR="00D50FFE" w:rsidRPr="00B1567A">
        <w:rPr>
          <w:rFonts w:ascii="Times New Roman" w:hAnsi="Times New Roman"/>
          <w:b/>
          <w:i w:val="0"/>
          <w:sz w:val="28"/>
          <w:szCs w:val="28"/>
        </w:rPr>
        <w:t xml:space="preserve"> (Use this one if you are using an accredited provider </w:t>
      </w:r>
      <w:r w:rsidR="008B3A15">
        <w:rPr>
          <w:rFonts w:ascii="Times New Roman" w:hAnsi="Times New Roman"/>
          <w:b/>
          <w:i w:val="0"/>
          <w:sz w:val="28"/>
          <w:szCs w:val="28"/>
        </w:rPr>
        <w:t xml:space="preserve">– such as Maine Medical Education Trust </w:t>
      </w:r>
      <w:bookmarkStart w:id="0" w:name="_GoBack"/>
      <w:bookmarkEnd w:id="0"/>
      <w:r w:rsidR="00D50FFE" w:rsidRPr="00B1567A">
        <w:rPr>
          <w:rFonts w:ascii="Times New Roman" w:hAnsi="Times New Roman"/>
          <w:b/>
          <w:i w:val="0"/>
          <w:sz w:val="28"/>
          <w:szCs w:val="28"/>
        </w:rPr>
        <w:t>to approve an activity)</w:t>
      </w:r>
    </w:p>
    <w:p w14:paraId="68DAA40D" w14:textId="77777777" w:rsidR="00D50FFE" w:rsidRPr="00FA28E1" w:rsidRDefault="00D50FFE" w:rsidP="00026C00">
      <w:pPr>
        <w:pStyle w:val="BodyText"/>
        <w:rPr>
          <w:rFonts w:ascii="Times New Roman" w:hAnsi="Times New Roman"/>
          <w:b/>
          <w:sz w:val="28"/>
          <w:szCs w:val="28"/>
        </w:rPr>
      </w:pPr>
    </w:p>
    <w:p w14:paraId="0533B3DA" w14:textId="18C5498D" w:rsidR="009C53AB" w:rsidRPr="009C53AB" w:rsidRDefault="009C53AB" w:rsidP="009C53AB">
      <w:pPr>
        <w:tabs>
          <w:tab w:val="left" w:pos="0"/>
        </w:tabs>
        <w:rPr>
          <w:rFonts w:ascii="Times New Roman" w:hAnsi="Times New Roman" w:cs="Times New Roman"/>
          <w:i/>
          <w:sz w:val="28"/>
          <w:szCs w:val="28"/>
        </w:rPr>
      </w:pPr>
      <w:r w:rsidRPr="009C53AB">
        <w:rPr>
          <w:rFonts w:ascii="Times New Roman" w:hAnsi="Times New Roman" w:cs="Times New Roman"/>
          <w:i/>
          <w:sz w:val="28"/>
          <w:szCs w:val="28"/>
        </w:rPr>
        <w:t xml:space="preserve">This activity has been planned and implemented in accordance with the accreditation requirements and policies of the Accreditation Council for Continuing Medical Education (ACCME) through the joint </w:t>
      </w:r>
      <w:proofErr w:type="spellStart"/>
      <w:r w:rsidRPr="009C53AB">
        <w:rPr>
          <w:rFonts w:ascii="Times New Roman" w:hAnsi="Times New Roman" w:cs="Times New Roman"/>
          <w:i/>
          <w:sz w:val="28"/>
          <w:szCs w:val="28"/>
        </w:rPr>
        <w:t>providership</w:t>
      </w:r>
      <w:proofErr w:type="spellEnd"/>
      <w:r w:rsidRPr="009C53AB">
        <w:rPr>
          <w:rFonts w:ascii="Times New Roman" w:hAnsi="Times New Roman" w:cs="Times New Roman"/>
          <w:i/>
          <w:sz w:val="28"/>
          <w:szCs w:val="28"/>
        </w:rPr>
        <w:t xml:space="preserve"> of the Maine Medical Education Trust and (name of nonaccredited provider). The Maine Medical Education Trust is accredited by the Maine Medical Association Committee on Continuing Medical Education and Accreditation to provide continuing me</w:t>
      </w:r>
      <w:r>
        <w:rPr>
          <w:rFonts w:ascii="Times New Roman" w:hAnsi="Times New Roman" w:cs="Times New Roman"/>
          <w:i/>
          <w:sz w:val="28"/>
          <w:szCs w:val="28"/>
        </w:rPr>
        <w:t>dical education for physicians.</w:t>
      </w:r>
    </w:p>
    <w:p w14:paraId="404F1A88" w14:textId="77777777" w:rsidR="00026C00" w:rsidRPr="00FA28E1" w:rsidRDefault="00026C00" w:rsidP="009C53AB">
      <w:pPr>
        <w:tabs>
          <w:tab w:val="left" w:pos="0"/>
        </w:tabs>
        <w:rPr>
          <w:rFonts w:ascii="Times New Roman" w:hAnsi="Times New Roman" w:cs="Times New Roman"/>
          <w:sz w:val="28"/>
          <w:szCs w:val="28"/>
        </w:rPr>
      </w:pPr>
    </w:p>
    <w:p w14:paraId="35B9A933" w14:textId="77777777" w:rsidR="00026C00" w:rsidRDefault="00026C00"/>
    <w:sectPr w:rsidR="0002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00"/>
    <w:rsid w:val="00020014"/>
    <w:rsid w:val="00026C00"/>
    <w:rsid w:val="000A13EE"/>
    <w:rsid w:val="003769DF"/>
    <w:rsid w:val="005541E0"/>
    <w:rsid w:val="008B3A15"/>
    <w:rsid w:val="009C53AB"/>
    <w:rsid w:val="00B1567A"/>
    <w:rsid w:val="00D50FFE"/>
    <w:rsid w:val="00FA28E1"/>
    <w:rsid w:val="00FB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33CA"/>
  <w15:chartTrackingRefBased/>
  <w15:docId w15:val="{DE61B64E-B96A-4009-B0E5-2D8F820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26C00"/>
    <w:pPr>
      <w:spacing w:after="0" w:line="240" w:lineRule="auto"/>
    </w:pPr>
    <w:rPr>
      <w:rFonts w:ascii="Garamond" w:eastAsia="Times New Roman" w:hAnsi="Garamond" w:cs="Times New Roman"/>
      <w:i/>
      <w:sz w:val="32"/>
      <w:szCs w:val="24"/>
    </w:rPr>
  </w:style>
  <w:style w:type="character" w:customStyle="1" w:styleId="BodyTextChar">
    <w:name w:val="Body Text Char"/>
    <w:basedOn w:val="DefaultParagraphFont"/>
    <w:link w:val="BodyText"/>
    <w:semiHidden/>
    <w:rsid w:val="00026C00"/>
    <w:rPr>
      <w:rFonts w:ascii="Garamond" w:eastAsia="Times New Roman" w:hAnsi="Garamond" w:cs="Times New Roman"/>
      <w:i/>
      <w:sz w:val="32"/>
      <w:szCs w:val="24"/>
    </w:rPr>
  </w:style>
  <w:style w:type="paragraph" w:customStyle="1" w:styleId="Noparagraphstyle">
    <w:name w:val="[No paragraph style]"/>
    <w:rsid w:val="00026C00"/>
    <w:pPr>
      <w:autoSpaceDE w:val="0"/>
      <w:autoSpaceDN w:val="0"/>
      <w:adjustRightInd w:val="0"/>
      <w:spacing w:after="0" w:line="288" w:lineRule="auto"/>
      <w:textAlignment w:val="baseline"/>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Gail Begin</cp:lastModifiedBy>
  <cp:revision>9</cp:revision>
  <cp:lastPrinted>2016-02-18T18:20:00Z</cp:lastPrinted>
  <dcterms:created xsi:type="dcterms:W3CDTF">2016-02-18T18:20:00Z</dcterms:created>
  <dcterms:modified xsi:type="dcterms:W3CDTF">2018-12-13T16:22:00Z</dcterms:modified>
</cp:coreProperties>
</file>